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766" w:rsidRPr="00D968C0" w:rsidRDefault="007B2766" w:rsidP="00D968C0">
      <w:pPr>
        <w:spacing w:before="240" w:line="240" w:lineRule="auto"/>
        <w:jc w:val="center"/>
        <w:rPr>
          <w:rFonts w:ascii="Traditional Arabic" w:hAnsi="Traditional Arabic" w:cs="Diwani Letter"/>
          <w:sz w:val="48"/>
          <w:szCs w:val="48"/>
          <w:rtl/>
        </w:rPr>
      </w:pPr>
      <w:r w:rsidRPr="00D968C0">
        <w:rPr>
          <w:rFonts w:ascii="Traditional Arabic" w:hAnsi="Traditional Arabic" w:cs="Diwani Letter"/>
          <w:sz w:val="48"/>
          <w:szCs w:val="48"/>
          <w:rtl/>
        </w:rPr>
        <w:t>الجمهورية الجزائرية الديمقراطية الشعبية</w:t>
      </w:r>
    </w:p>
    <w:p w:rsidR="007B2766" w:rsidRPr="00D968C0" w:rsidRDefault="007B2766" w:rsidP="00D968C0">
      <w:pPr>
        <w:spacing w:before="240"/>
        <w:jc w:val="center"/>
        <w:rPr>
          <w:rFonts w:ascii="Traditional Arabic" w:hAnsi="Traditional Arabic" w:cs="Traditional Arabic"/>
          <w:sz w:val="48"/>
          <w:szCs w:val="48"/>
          <w:rtl/>
        </w:rPr>
      </w:pPr>
      <w:r w:rsidRPr="00D968C0">
        <w:rPr>
          <w:rFonts w:ascii="Traditional Arabic" w:hAnsi="Traditional Arabic" w:cs="Traditional Arabic"/>
          <w:sz w:val="48"/>
          <w:szCs w:val="48"/>
          <w:rtl/>
        </w:rPr>
        <w:t>جامعة الش</w:t>
      </w:r>
      <w:r w:rsidRPr="00D968C0">
        <w:rPr>
          <w:rFonts w:ascii="Traditional Arabic" w:hAnsi="Traditional Arabic" w:cs="Traditional Arabic" w:hint="cs"/>
          <w:sz w:val="48"/>
          <w:szCs w:val="48"/>
          <w:rtl/>
        </w:rPr>
        <w:t>ّ</w:t>
      </w:r>
      <w:r w:rsidRPr="00D968C0">
        <w:rPr>
          <w:rFonts w:ascii="Traditional Arabic" w:hAnsi="Traditional Arabic" w:cs="Traditional Arabic"/>
          <w:sz w:val="48"/>
          <w:szCs w:val="48"/>
          <w:rtl/>
        </w:rPr>
        <w:t xml:space="preserve">هيد </w:t>
      </w:r>
      <w:proofErr w:type="spellStart"/>
      <w:r w:rsidRPr="00D968C0">
        <w:rPr>
          <w:rFonts w:ascii="Traditional Arabic" w:hAnsi="Traditional Arabic" w:cs="Traditional Arabic"/>
          <w:sz w:val="48"/>
          <w:szCs w:val="48"/>
          <w:rtl/>
        </w:rPr>
        <w:t>حمّة</w:t>
      </w:r>
      <w:proofErr w:type="spellEnd"/>
      <w:r w:rsidRPr="00D968C0">
        <w:rPr>
          <w:rFonts w:ascii="Traditional Arabic" w:hAnsi="Traditional Arabic" w:cs="Traditional Arabic"/>
          <w:sz w:val="48"/>
          <w:szCs w:val="48"/>
          <w:rtl/>
        </w:rPr>
        <w:t xml:space="preserve"> لخضر الوادي</w:t>
      </w:r>
    </w:p>
    <w:p w:rsidR="007B2766" w:rsidRPr="00D968C0" w:rsidRDefault="007B2766" w:rsidP="00D968C0">
      <w:pPr>
        <w:spacing w:before="240"/>
        <w:jc w:val="center"/>
        <w:rPr>
          <w:rFonts w:ascii="Traditional Arabic" w:hAnsi="Traditional Arabic" w:cs="Traditional Arabic"/>
          <w:sz w:val="48"/>
          <w:szCs w:val="48"/>
          <w:rtl/>
        </w:rPr>
      </w:pPr>
      <w:r w:rsidRPr="00D968C0">
        <w:rPr>
          <w:rFonts w:ascii="Traditional Arabic" w:hAnsi="Traditional Arabic" w:cs="Traditional Arabic"/>
          <w:sz w:val="48"/>
          <w:szCs w:val="48"/>
          <w:rtl/>
        </w:rPr>
        <w:t xml:space="preserve">كلية الآداب واللغات </w:t>
      </w:r>
      <w:r w:rsidRPr="00D968C0">
        <w:rPr>
          <w:rFonts w:ascii="Traditional Arabic" w:hAnsi="Traditional Arabic" w:cs="Traditional Arabic" w:hint="cs"/>
          <w:sz w:val="48"/>
          <w:szCs w:val="48"/>
          <w:rtl/>
        </w:rPr>
        <w:t xml:space="preserve">/ </w:t>
      </w:r>
      <w:r w:rsidRPr="00D968C0">
        <w:rPr>
          <w:rFonts w:ascii="Traditional Arabic" w:hAnsi="Traditional Arabic" w:cs="Traditional Arabic"/>
          <w:sz w:val="48"/>
          <w:szCs w:val="48"/>
          <w:rtl/>
        </w:rPr>
        <w:t>قسم اللغة وال</w:t>
      </w:r>
      <w:r w:rsidRPr="00D968C0">
        <w:rPr>
          <w:rFonts w:ascii="Traditional Arabic" w:hAnsi="Traditional Arabic" w:cs="Traditional Arabic" w:hint="cs"/>
          <w:sz w:val="48"/>
          <w:szCs w:val="48"/>
          <w:rtl/>
        </w:rPr>
        <w:t>أ</w:t>
      </w:r>
      <w:r w:rsidRPr="00D968C0">
        <w:rPr>
          <w:rFonts w:ascii="Traditional Arabic" w:hAnsi="Traditional Arabic" w:cs="Traditional Arabic"/>
          <w:sz w:val="48"/>
          <w:szCs w:val="48"/>
          <w:rtl/>
        </w:rPr>
        <w:t>دب العربي</w:t>
      </w:r>
    </w:p>
    <w:p w:rsidR="007B2766" w:rsidRPr="00D968C0" w:rsidRDefault="000739C7" w:rsidP="00D968C0">
      <w:pPr>
        <w:spacing w:before="240" w:line="240" w:lineRule="auto"/>
        <w:jc w:val="both"/>
        <w:rPr>
          <w:rFonts w:ascii="Traditional Arabic" w:hAnsi="Traditional Arabic" w:cs="Diwani Letter"/>
          <w:sz w:val="48"/>
          <w:szCs w:val="48"/>
          <w:rtl/>
        </w:rPr>
      </w:pPr>
      <w:r w:rsidRPr="00D968C0">
        <w:rPr>
          <w:rFonts w:ascii="Traditional Arabic" w:hAnsi="Traditional Arabic" w:cs="Diwani Letter" w:hint="cs"/>
          <w:sz w:val="48"/>
          <w:szCs w:val="48"/>
          <w:rtl/>
        </w:rPr>
        <w:t xml:space="preserve">تصحيح </w:t>
      </w:r>
      <w:r w:rsidR="007B2766" w:rsidRPr="00D968C0">
        <w:rPr>
          <w:rFonts w:ascii="Traditional Arabic" w:hAnsi="Traditional Arabic" w:cs="Diwani Letter"/>
          <w:sz w:val="48"/>
          <w:szCs w:val="48"/>
          <w:rtl/>
        </w:rPr>
        <w:t xml:space="preserve">امتحان السداسي الأول في  مقياس  لسانيات النّص لطلبة الأولى </w:t>
      </w:r>
      <w:proofErr w:type="spellStart"/>
      <w:r w:rsidR="007B2766" w:rsidRPr="00D968C0">
        <w:rPr>
          <w:rFonts w:ascii="Traditional Arabic" w:hAnsi="Traditional Arabic" w:cs="Diwani Letter"/>
          <w:sz w:val="48"/>
          <w:szCs w:val="48"/>
          <w:rtl/>
        </w:rPr>
        <w:t>ماستر</w:t>
      </w:r>
      <w:proofErr w:type="spellEnd"/>
      <w:r w:rsidR="007B2766" w:rsidRPr="00D968C0">
        <w:rPr>
          <w:rFonts w:ascii="Traditional Arabic" w:hAnsi="Traditional Arabic" w:cs="Diwani Letter"/>
          <w:sz w:val="48"/>
          <w:szCs w:val="48"/>
          <w:rtl/>
        </w:rPr>
        <w:t xml:space="preserve"> علوم اللسان: 2020م.</w:t>
      </w:r>
    </w:p>
    <w:p w:rsidR="00F65D05" w:rsidRPr="00D968C0" w:rsidRDefault="007B2766" w:rsidP="00D968C0">
      <w:pPr>
        <w:jc w:val="both"/>
        <w:rPr>
          <w:sz w:val="36"/>
          <w:szCs w:val="36"/>
          <w:rtl/>
        </w:rPr>
      </w:pPr>
      <w:r w:rsidRPr="00D968C0">
        <w:rPr>
          <w:rFonts w:hint="cs"/>
          <w:sz w:val="36"/>
          <w:szCs w:val="36"/>
          <w:rtl/>
        </w:rPr>
        <w:t>إجابة السؤال الأول:</w:t>
      </w:r>
    </w:p>
    <w:p w:rsidR="00E72188" w:rsidRPr="00D968C0" w:rsidRDefault="00E72188" w:rsidP="00D968C0">
      <w:pPr>
        <w:pStyle w:val="a4"/>
        <w:numPr>
          <w:ilvl w:val="0"/>
          <w:numId w:val="6"/>
        </w:numPr>
        <w:jc w:val="both"/>
        <w:rPr>
          <w:sz w:val="36"/>
          <w:szCs w:val="36"/>
          <w:rtl/>
        </w:rPr>
      </w:pPr>
      <w:r w:rsidRPr="00D968C0">
        <w:rPr>
          <w:rFonts w:hint="cs"/>
          <w:sz w:val="36"/>
          <w:szCs w:val="36"/>
          <w:rtl/>
        </w:rPr>
        <w:t>نوعا الإحالة بوسيلتين مختلفتين: (3ن).</w:t>
      </w:r>
    </w:p>
    <w:tbl>
      <w:tblPr>
        <w:tblStyle w:val="a3"/>
        <w:bidiVisual/>
        <w:tblW w:w="0" w:type="auto"/>
        <w:jc w:val="center"/>
        <w:tblLook w:val="04A0"/>
      </w:tblPr>
      <w:tblGrid>
        <w:gridCol w:w="1326"/>
        <w:gridCol w:w="1843"/>
        <w:gridCol w:w="1417"/>
        <w:gridCol w:w="1843"/>
      </w:tblGrid>
      <w:tr w:rsidR="007B2766" w:rsidRPr="00D968C0" w:rsidTr="000739C7">
        <w:trPr>
          <w:jc w:val="center"/>
        </w:trPr>
        <w:tc>
          <w:tcPr>
            <w:tcW w:w="1326" w:type="dxa"/>
            <w:tcBorders>
              <w:right w:val="single" w:sz="4" w:space="0" w:color="auto"/>
            </w:tcBorders>
            <w:vAlign w:val="center"/>
          </w:tcPr>
          <w:p w:rsidR="007B2766" w:rsidRPr="00D968C0" w:rsidRDefault="007B2766" w:rsidP="00D968C0">
            <w:pPr>
              <w:jc w:val="both"/>
              <w:rPr>
                <w:sz w:val="36"/>
                <w:szCs w:val="36"/>
                <w:rtl/>
              </w:rPr>
            </w:pPr>
            <w:r w:rsidRPr="00D968C0">
              <w:rPr>
                <w:rFonts w:hint="cs"/>
                <w:sz w:val="36"/>
                <w:szCs w:val="36"/>
                <w:rtl/>
              </w:rPr>
              <w:t>المحيل</w:t>
            </w:r>
          </w:p>
        </w:tc>
        <w:tc>
          <w:tcPr>
            <w:tcW w:w="1843" w:type="dxa"/>
            <w:vAlign w:val="center"/>
          </w:tcPr>
          <w:p w:rsidR="007B2766" w:rsidRPr="00D968C0" w:rsidRDefault="007B2766" w:rsidP="00D968C0">
            <w:pPr>
              <w:jc w:val="both"/>
              <w:rPr>
                <w:sz w:val="36"/>
                <w:szCs w:val="36"/>
                <w:rtl/>
              </w:rPr>
            </w:pPr>
            <w:r w:rsidRPr="00D968C0">
              <w:rPr>
                <w:rFonts w:hint="cs"/>
                <w:sz w:val="36"/>
                <w:szCs w:val="36"/>
                <w:rtl/>
              </w:rPr>
              <w:t>المحال إليه</w:t>
            </w:r>
          </w:p>
        </w:tc>
        <w:tc>
          <w:tcPr>
            <w:tcW w:w="1417" w:type="dxa"/>
            <w:vAlign w:val="center"/>
          </w:tcPr>
          <w:p w:rsidR="007B2766" w:rsidRPr="00D968C0" w:rsidRDefault="007B2766" w:rsidP="00D968C0">
            <w:pPr>
              <w:jc w:val="both"/>
              <w:rPr>
                <w:sz w:val="36"/>
                <w:szCs w:val="36"/>
                <w:rtl/>
              </w:rPr>
            </w:pPr>
            <w:r w:rsidRPr="00D968C0">
              <w:rPr>
                <w:rFonts w:hint="cs"/>
                <w:sz w:val="36"/>
                <w:szCs w:val="36"/>
                <w:rtl/>
              </w:rPr>
              <w:t>نوع الإحالة</w:t>
            </w:r>
          </w:p>
        </w:tc>
        <w:tc>
          <w:tcPr>
            <w:tcW w:w="1843" w:type="dxa"/>
            <w:vAlign w:val="center"/>
          </w:tcPr>
          <w:p w:rsidR="007B2766" w:rsidRPr="00D968C0" w:rsidRDefault="007B2766" w:rsidP="00D968C0">
            <w:pPr>
              <w:jc w:val="both"/>
              <w:rPr>
                <w:sz w:val="36"/>
                <w:szCs w:val="36"/>
                <w:rtl/>
              </w:rPr>
            </w:pPr>
            <w:r w:rsidRPr="00D968C0">
              <w:rPr>
                <w:rFonts w:hint="cs"/>
                <w:sz w:val="36"/>
                <w:szCs w:val="36"/>
                <w:rtl/>
              </w:rPr>
              <w:t xml:space="preserve">نوع الوسيلة </w:t>
            </w:r>
            <w:proofErr w:type="spellStart"/>
            <w:r w:rsidRPr="00D968C0">
              <w:rPr>
                <w:rFonts w:hint="cs"/>
                <w:sz w:val="36"/>
                <w:szCs w:val="36"/>
                <w:rtl/>
              </w:rPr>
              <w:t>الإحالية</w:t>
            </w:r>
            <w:proofErr w:type="spellEnd"/>
          </w:p>
        </w:tc>
      </w:tr>
      <w:tr w:rsidR="007B2766" w:rsidRPr="00D968C0" w:rsidTr="000739C7">
        <w:trPr>
          <w:jc w:val="center"/>
        </w:trPr>
        <w:tc>
          <w:tcPr>
            <w:tcW w:w="1326" w:type="dxa"/>
            <w:tcBorders>
              <w:right w:val="single" w:sz="4" w:space="0" w:color="auto"/>
            </w:tcBorders>
            <w:vAlign w:val="center"/>
          </w:tcPr>
          <w:p w:rsidR="007B2766" w:rsidRPr="00D968C0" w:rsidRDefault="007B2766" w:rsidP="00D968C0">
            <w:pPr>
              <w:jc w:val="both"/>
              <w:rPr>
                <w:sz w:val="36"/>
                <w:szCs w:val="36"/>
                <w:rtl/>
              </w:rPr>
            </w:pPr>
            <w:r w:rsidRPr="00D968C0">
              <w:rPr>
                <w:rFonts w:hint="cs"/>
                <w:sz w:val="36"/>
                <w:szCs w:val="36"/>
                <w:rtl/>
              </w:rPr>
              <w:t>عهدنا (</w:t>
            </w:r>
            <w:proofErr w:type="spellStart"/>
            <w:r w:rsidRPr="00D968C0">
              <w:rPr>
                <w:rFonts w:hint="cs"/>
                <w:sz w:val="36"/>
                <w:szCs w:val="36"/>
                <w:rtl/>
              </w:rPr>
              <w:t>نا</w:t>
            </w:r>
            <w:proofErr w:type="spellEnd"/>
            <w:r w:rsidRPr="00D968C0">
              <w:rPr>
                <w:rFonts w:hint="cs"/>
                <w:sz w:val="36"/>
                <w:szCs w:val="36"/>
                <w:rtl/>
              </w:rPr>
              <w:t>)</w:t>
            </w:r>
          </w:p>
        </w:tc>
        <w:tc>
          <w:tcPr>
            <w:tcW w:w="1843" w:type="dxa"/>
            <w:vAlign w:val="center"/>
          </w:tcPr>
          <w:p w:rsidR="007B2766" w:rsidRPr="00D968C0" w:rsidRDefault="007B2766" w:rsidP="00D968C0">
            <w:pPr>
              <w:jc w:val="both"/>
              <w:rPr>
                <w:sz w:val="36"/>
                <w:szCs w:val="36"/>
                <w:rtl/>
              </w:rPr>
            </w:pPr>
            <w:r w:rsidRPr="00D968C0">
              <w:rPr>
                <w:rFonts w:hint="cs"/>
                <w:sz w:val="36"/>
                <w:szCs w:val="36"/>
                <w:rtl/>
              </w:rPr>
              <w:t>المولى عزّ وجلّ</w:t>
            </w:r>
          </w:p>
        </w:tc>
        <w:tc>
          <w:tcPr>
            <w:tcW w:w="1417" w:type="dxa"/>
            <w:vAlign w:val="center"/>
          </w:tcPr>
          <w:p w:rsidR="007B2766" w:rsidRPr="00D968C0" w:rsidRDefault="007B2766" w:rsidP="00D968C0">
            <w:pPr>
              <w:jc w:val="both"/>
              <w:rPr>
                <w:sz w:val="36"/>
                <w:szCs w:val="36"/>
                <w:rtl/>
              </w:rPr>
            </w:pPr>
            <w:proofErr w:type="spellStart"/>
            <w:r w:rsidRPr="00D968C0">
              <w:rPr>
                <w:rFonts w:hint="cs"/>
                <w:sz w:val="36"/>
                <w:szCs w:val="36"/>
                <w:rtl/>
              </w:rPr>
              <w:t>مقامية</w:t>
            </w:r>
            <w:proofErr w:type="spellEnd"/>
          </w:p>
        </w:tc>
        <w:tc>
          <w:tcPr>
            <w:tcW w:w="1843" w:type="dxa"/>
            <w:vAlign w:val="center"/>
          </w:tcPr>
          <w:p w:rsidR="007B2766" w:rsidRPr="00D968C0" w:rsidRDefault="007B2766" w:rsidP="00D968C0">
            <w:pPr>
              <w:jc w:val="both"/>
              <w:rPr>
                <w:sz w:val="36"/>
                <w:szCs w:val="36"/>
                <w:rtl/>
              </w:rPr>
            </w:pPr>
            <w:r w:rsidRPr="00D968C0">
              <w:rPr>
                <w:rFonts w:hint="cs"/>
                <w:sz w:val="36"/>
                <w:szCs w:val="36"/>
                <w:rtl/>
              </w:rPr>
              <w:t>ضمير</w:t>
            </w:r>
          </w:p>
        </w:tc>
      </w:tr>
      <w:tr w:rsidR="007B2766" w:rsidRPr="00D968C0" w:rsidTr="000739C7">
        <w:trPr>
          <w:jc w:val="center"/>
        </w:trPr>
        <w:tc>
          <w:tcPr>
            <w:tcW w:w="1326" w:type="dxa"/>
            <w:tcBorders>
              <w:right w:val="single" w:sz="4" w:space="0" w:color="auto"/>
            </w:tcBorders>
            <w:vAlign w:val="center"/>
          </w:tcPr>
          <w:p w:rsidR="007B2766" w:rsidRPr="00D968C0" w:rsidRDefault="007B2766" w:rsidP="00D968C0">
            <w:pPr>
              <w:jc w:val="both"/>
              <w:rPr>
                <w:sz w:val="36"/>
                <w:szCs w:val="36"/>
                <w:rtl/>
              </w:rPr>
            </w:pPr>
            <w:r w:rsidRPr="00D968C0">
              <w:rPr>
                <w:rFonts w:hint="cs"/>
                <w:sz w:val="36"/>
                <w:szCs w:val="36"/>
                <w:rtl/>
              </w:rPr>
              <w:t>قلنا (</w:t>
            </w:r>
            <w:proofErr w:type="spellStart"/>
            <w:r w:rsidRPr="00D968C0">
              <w:rPr>
                <w:rFonts w:hint="cs"/>
                <w:sz w:val="36"/>
                <w:szCs w:val="36"/>
                <w:rtl/>
              </w:rPr>
              <w:t>نا</w:t>
            </w:r>
            <w:proofErr w:type="spellEnd"/>
            <w:r w:rsidRPr="00D968C0">
              <w:rPr>
                <w:rFonts w:hint="cs"/>
                <w:sz w:val="36"/>
                <w:szCs w:val="36"/>
                <w:rtl/>
              </w:rPr>
              <w:t>)</w:t>
            </w:r>
          </w:p>
        </w:tc>
        <w:tc>
          <w:tcPr>
            <w:tcW w:w="1843" w:type="dxa"/>
            <w:vAlign w:val="center"/>
          </w:tcPr>
          <w:p w:rsidR="007B2766" w:rsidRPr="00D968C0" w:rsidRDefault="007B2766" w:rsidP="00D968C0">
            <w:pPr>
              <w:jc w:val="both"/>
              <w:rPr>
                <w:sz w:val="36"/>
                <w:szCs w:val="36"/>
                <w:rtl/>
              </w:rPr>
            </w:pPr>
            <w:r w:rsidRPr="00D968C0">
              <w:rPr>
                <w:rFonts w:hint="cs"/>
                <w:sz w:val="36"/>
                <w:szCs w:val="36"/>
                <w:rtl/>
              </w:rPr>
              <w:t>المولى عزّ وجلّ</w:t>
            </w:r>
          </w:p>
        </w:tc>
        <w:tc>
          <w:tcPr>
            <w:tcW w:w="1417" w:type="dxa"/>
            <w:vAlign w:val="center"/>
          </w:tcPr>
          <w:p w:rsidR="007B2766" w:rsidRPr="00D968C0" w:rsidRDefault="007B2766" w:rsidP="00D968C0">
            <w:pPr>
              <w:jc w:val="both"/>
              <w:rPr>
                <w:sz w:val="36"/>
                <w:szCs w:val="36"/>
                <w:rtl/>
              </w:rPr>
            </w:pPr>
            <w:proofErr w:type="spellStart"/>
            <w:r w:rsidRPr="00D968C0">
              <w:rPr>
                <w:rFonts w:hint="cs"/>
                <w:sz w:val="36"/>
                <w:szCs w:val="36"/>
                <w:rtl/>
              </w:rPr>
              <w:t>مقامية</w:t>
            </w:r>
            <w:proofErr w:type="spellEnd"/>
          </w:p>
        </w:tc>
        <w:tc>
          <w:tcPr>
            <w:tcW w:w="1843" w:type="dxa"/>
            <w:vAlign w:val="center"/>
          </w:tcPr>
          <w:p w:rsidR="007B2766" w:rsidRPr="00D968C0" w:rsidRDefault="007B2766" w:rsidP="00D968C0">
            <w:pPr>
              <w:jc w:val="both"/>
              <w:rPr>
                <w:sz w:val="36"/>
                <w:szCs w:val="36"/>
                <w:rtl/>
              </w:rPr>
            </w:pPr>
            <w:r w:rsidRPr="00D968C0">
              <w:rPr>
                <w:rFonts w:hint="cs"/>
                <w:sz w:val="36"/>
                <w:szCs w:val="36"/>
                <w:rtl/>
              </w:rPr>
              <w:t>ضمير</w:t>
            </w:r>
          </w:p>
        </w:tc>
      </w:tr>
      <w:tr w:rsidR="007B2766" w:rsidRPr="00D968C0" w:rsidTr="000739C7">
        <w:trPr>
          <w:jc w:val="center"/>
        </w:trPr>
        <w:tc>
          <w:tcPr>
            <w:tcW w:w="1326" w:type="dxa"/>
            <w:tcBorders>
              <w:right w:val="single" w:sz="4" w:space="0" w:color="auto"/>
            </w:tcBorders>
            <w:vAlign w:val="center"/>
          </w:tcPr>
          <w:p w:rsidR="007B2766" w:rsidRPr="00D968C0" w:rsidRDefault="007B2766" w:rsidP="00D968C0">
            <w:pPr>
              <w:jc w:val="both"/>
              <w:rPr>
                <w:sz w:val="36"/>
                <w:szCs w:val="36"/>
                <w:rtl/>
              </w:rPr>
            </w:pPr>
            <w:r w:rsidRPr="00D968C0">
              <w:rPr>
                <w:rFonts w:hint="cs"/>
                <w:sz w:val="36"/>
                <w:szCs w:val="36"/>
                <w:rtl/>
              </w:rPr>
              <w:t>هذا</w:t>
            </w:r>
          </w:p>
        </w:tc>
        <w:tc>
          <w:tcPr>
            <w:tcW w:w="1843" w:type="dxa"/>
            <w:vAlign w:val="center"/>
          </w:tcPr>
          <w:p w:rsidR="007B2766" w:rsidRPr="00D968C0" w:rsidRDefault="007B2766" w:rsidP="00D968C0">
            <w:pPr>
              <w:jc w:val="both"/>
              <w:rPr>
                <w:sz w:val="36"/>
                <w:szCs w:val="36"/>
                <w:rtl/>
              </w:rPr>
            </w:pPr>
            <w:r w:rsidRPr="00D968C0">
              <w:rPr>
                <w:rFonts w:hint="cs"/>
                <w:sz w:val="36"/>
                <w:szCs w:val="36"/>
                <w:rtl/>
              </w:rPr>
              <w:t>إبليس</w:t>
            </w:r>
          </w:p>
        </w:tc>
        <w:tc>
          <w:tcPr>
            <w:tcW w:w="1417" w:type="dxa"/>
            <w:vAlign w:val="center"/>
          </w:tcPr>
          <w:p w:rsidR="007B2766" w:rsidRPr="00D968C0" w:rsidRDefault="007B2766" w:rsidP="00D968C0">
            <w:pPr>
              <w:jc w:val="both"/>
              <w:rPr>
                <w:sz w:val="36"/>
                <w:szCs w:val="36"/>
                <w:rtl/>
              </w:rPr>
            </w:pPr>
            <w:r w:rsidRPr="00D968C0">
              <w:rPr>
                <w:rFonts w:hint="cs"/>
                <w:sz w:val="36"/>
                <w:szCs w:val="36"/>
                <w:rtl/>
              </w:rPr>
              <w:t>نصّية</w:t>
            </w:r>
          </w:p>
        </w:tc>
        <w:tc>
          <w:tcPr>
            <w:tcW w:w="1843" w:type="dxa"/>
            <w:vAlign w:val="center"/>
          </w:tcPr>
          <w:p w:rsidR="007B2766" w:rsidRPr="00D968C0" w:rsidRDefault="007B2766" w:rsidP="00D968C0">
            <w:pPr>
              <w:jc w:val="both"/>
              <w:rPr>
                <w:sz w:val="36"/>
                <w:szCs w:val="36"/>
                <w:rtl/>
              </w:rPr>
            </w:pPr>
            <w:r w:rsidRPr="00D968C0">
              <w:rPr>
                <w:rFonts w:hint="cs"/>
                <w:sz w:val="36"/>
                <w:szCs w:val="36"/>
                <w:rtl/>
              </w:rPr>
              <w:t>اسم إشارة</w:t>
            </w:r>
          </w:p>
        </w:tc>
      </w:tr>
    </w:tbl>
    <w:p w:rsidR="007B2766" w:rsidRPr="00D968C0" w:rsidRDefault="007B2766" w:rsidP="00D968C0">
      <w:pPr>
        <w:jc w:val="both"/>
        <w:rPr>
          <w:sz w:val="36"/>
          <w:szCs w:val="36"/>
          <w:rtl/>
        </w:rPr>
      </w:pPr>
    </w:p>
    <w:p w:rsidR="007B2766" w:rsidRPr="00D968C0" w:rsidRDefault="007B2766" w:rsidP="00D968C0">
      <w:pPr>
        <w:jc w:val="both"/>
        <w:rPr>
          <w:sz w:val="36"/>
          <w:szCs w:val="36"/>
          <w:rtl/>
        </w:rPr>
      </w:pPr>
      <w:r w:rsidRPr="00D968C0">
        <w:rPr>
          <w:rFonts w:hint="cs"/>
          <w:sz w:val="36"/>
          <w:szCs w:val="36"/>
          <w:rtl/>
        </w:rPr>
        <w:t xml:space="preserve">هناك إجابات أخرى متعددّة  </w:t>
      </w:r>
      <w:proofErr w:type="spellStart"/>
      <w:r w:rsidRPr="00D968C0">
        <w:rPr>
          <w:rFonts w:hint="cs"/>
          <w:sz w:val="36"/>
          <w:szCs w:val="36"/>
          <w:rtl/>
        </w:rPr>
        <w:t>بالنّسة</w:t>
      </w:r>
      <w:proofErr w:type="spellEnd"/>
      <w:r w:rsidRPr="00D968C0">
        <w:rPr>
          <w:rFonts w:hint="cs"/>
          <w:sz w:val="36"/>
          <w:szCs w:val="36"/>
          <w:rtl/>
        </w:rPr>
        <w:t xml:space="preserve"> للإحالة النّصيّة. </w:t>
      </w:r>
    </w:p>
    <w:p w:rsidR="00F6727A" w:rsidRPr="00D968C0" w:rsidRDefault="00F6727A" w:rsidP="00D968C0">
      <w:pPr>
        <w:pStyle w:val="a4"/>
        <w:numPr>
          <w:ilvl w:val="0"/>
          <w:numId w:val="1"/>
        </w:numPr>
        <w:jc w:val="both"/>
        <w:rPr>
          <w:sz w:val="36"/>
          <w:szCs w:val="36"/>
        </w:rPr>
      </w:pPr>
      <w:r w:rsidRPr="00D968C0">
        <w:rPr>
          <w:rFonts w:hint="cs"/>
          <w:sz w:val="36"/>
          <w:szCs w:val="36"/>
          <w:rtl/>
        </w:rPr>
        <w:t>في الآيات إشكال من إشكالات الإحالة، وهو عدم تطابق المحيل ( الضمير أنت في  الفعل تشقى) والمحال إليه (سيدنا آدم وزوجه). وللإحالات إشكالات أخرى منها تعدد  المحال إليه، وبعد المحيل عن المحال إليه.</w:t>
      </w:r>
      <w:r w:rsidR="00E72188" w:rsidRPr="00D968C0">
        <w:rPr>
          <w:rFonts w:hint="cs"/>
          <w:sz w:val="36"/>
          <w:szCs w:val="36"/>
          <w:rtl/>
        </w:rPr>
        <w:t>(3ن).</w:t>
      </w:r>
    </w:p>
    <w:p w:rsidR="00F6727A" w:rsidRPr="00D968C0" w:rsidRDefault="00D0307E" w:rsidP="00D968C0">
      <w:pPr>
        <w:pStyle w:val="a4"/>
        <w:numPr>
          <w:ilvl w:val="0"/>
          <w:numId w:val="1"/>
        </w:numPr>
        <w:jc w:val="both"/>
        <w:rPr>
          <w:sz w:val="36"/>
          <w:szCs w:val="36"/>
        </w:rPr>
      </w:pPr>
      <w:r w:rsidRPr="00D968C0">
        <w:rPr>
          <w:rFonts w:hint="cs"/>
          <w:sz w:val="36"/>
          <w:szCs w:val="36"/>
          <w:rtl/>
        </w:rPr>
        <w:t xml:space="preserve">تتحقق  </w:t>
      </w:r>
      <w:r w:rsidR="003C506E" w:rsidRPr="00D968C0">
        <w:rPr>
          <w:rFonts w:hint="cs"/>
          <w:sz w:val="36"/>
          <w:szCs w:val="36"/>
          <w:rtl/>
        </w:rPr>
        <w:t>الإعادة</w:t>
      </w:r>
      <w:r w:rsidRPr="00D968C0">
        <w:rPr>
          <w:rFonts w:hint="cs"/>
          <w:sz w:val="36"/>
          <w:szCs w:val="36"/>
          <w:rtl/>
        </w:rPr>
        <w:t xml:space="preserve"> الصّريحة عند   كلاوس </w:t>
      </w:r>
      <w:proofErr w:type="spellStart"/>
      <w:r w:rsidRPr="00D968C0">
        <w:rPr>
          <w:rFonts w:hint="cs"/>
          <w:sz w:val="36"/>
          <w:szCs w:val="36"/>
          <w:rtl/>
        </w:rPr>
        <w:t>برينكر</w:t>
      </w:r>
      <w:proofErr w:type="spellEnd"/>
      <w:r w:rsidRPr="00D968C0">
        <w:rPr>
          <w:rFonts w:hint="cs"/>
          <w:sz w:val="36"/>
          <w:szCs w:val="36"/>
          <w:rtl/>
        </w:rPr>
        <w:t xml:space="preserve"> بخمس طرق وفي الآيات  نجد: </w:t>
      </w:r>
    </w:p>
    <w:p w:rsidR="00D0307E" w:rsidRPr="00D968C0" w:rsidRDefault="003C506E" w:rsidP="00D968C0">
      <w:pPr>
        <w:pStyle w:val="a4"/>
        <w:numPr>
          <w:ilvl w:val="0"/>
          <w:numId w:val="3"/>
        </w:numPr>
        <w:jc w:val="both"/>
        <w:rPr>
          <w:sz w:val="36"/>
          <w:szCs w:val="36"/>
        </w:rPr>
      </w:pPr>
      <w:r w:rsidRPr="00D968C0">
        <w:rPr>
          <w:rFonts w:hint="cs"/>
          <w:sz w:val="36"/>
          <w:szCs w:val="36"/>
          <w:rtl/>
        </w:rPr>
        <w:lastRenderedPageBreak/>
        <w:t>الاسم</w:t>
      </w:r>
      <w:r w:rsidR="00D0307E" w:rsidRPr="00D968C0">
        <w:rPr>
          <w:rFonts w:hint="cs"/>
          <w:sz w:val="36"/>
          <w:szCs w:val="36"/>
          <w:rtl/>
        </w:rPr>
        <w:t xml:space="preserve"> ذاته:  ومن ذلك في الآيات (آدم/آدم).</w:t>
      </w:r>
      <w:r w:rsidR="00575308" w:rsidRPr="00D968C0">
        <w:rPr>
          <w:rFonts w:hint="cs"/>
          <w:sz w:val="36"/>
          <w:szCs w:val="36"/>
          <w:rtl/>
        </w:rPr>
        <w:t xml:space="preserve"> 1ن</w:t>
      </w:r>
    </w:p>
    <w:p w:rsidR="00D0307E" w:rsidRPr="00D968C0" w:rsidRDefault="00D0307E" w:rsidP="00D968C0">
      <w:pPr>
        <w:pStyle w:val="a4"/>
        <w:numPr>
          <w:ilvl w:val="0"/>
          <w:numId w:val="3"/>
        </w:numPr>
        <w:jc w:val="both"/>
        <w:rPr>
          <w:sz w:val="36"/>
          <w:szCs w:val="36"/>
        </w:rPr>
      </w:pPr>
      <w:r w:rsidRPr="00D968C0">
        <w:rPr>
          <w:rFonts w:hint="cs"/>
          <w:sz w:val="36"/>
          <w:szCs w:val="36"/>
          <w:rtl/>
        </w:rPr>
        <w:t>اسم آخر: ومن ذلك في الآيات (الشيطان/ إبليس).</w:t>
      </w:r>
      <w:r w:rsidR="00575308" w:rsidRPr="00D968C0">
        <w:rPr>
          <w:rFonts w:hint="cs"/>
          <w:sz w:val="36"/>
          <w:szCs w:val="36"/>
          <w:rtl/>
        </w:rPr>
        <w:t xml:space="preserve"> 1ن</w:t>
      </w:r>
    </w:p>
    <w:p w:rsidR="00D0307E" w:rsidRPr="00D968C0" w:rsidRDefault="00D0307E" w:rsidP="00D968C0">
      <w:pPr>
        <w:pStyle w:val="a4"/>
        <w:numPr>
          <w:ilvl w:val="0"/>
          <w:numId w:val="3"/>
        </w:numPr>
        <w:jc w:val="both"/>
        <w:rPr>
          <w:sz w:val="36"/>
          <w:szCs w:val="36"/>
        </w:rPr>
      </w:pPr>
      <w:r w:rsidRPr="00D968C0">
        <w:rPr>
          <w:rFonts w:hint="cs"/>
          <w:sz w:val="36"/>
          <w:szCs w:val="36"/>
          <w:rtl/>
        </w:rPr>
        <w:t>ضمير شخصي: ومن ذلك في الآيات (كلّ  الإحالات بالضمائر الموجودة في الآيات).</w:t>
      </w:r>
      <w:r w:rsidR="00575308" w:rsidRPr="00D968C0">
        <w:rPr>
          <w:rFonts w:hint="cs"/>
          <w:sz w:val="36"/>
          <w:szCs w:val="36"/>
          <w:rtl/>
        </w:rPr>
        <w:t xml:space="preserve"> 1ن</w:t>
      </w:r>
    </w:p>
    <w:p w:rsidR="00E72188" w:rsidRPr="00D968C0" w:rsidRDefault="003C506E" w:rsidP="00D968C0">
      <w:pPr>
        <w:pStyle w:val="a4"/>
        <w:numPr>
          <w:ilvl w:val="0"/>
          <w:numId w:val="3"/>
        </w:numPr>
        <w:jc w:val="both"/>
        <w:rPr>
          <w:sz w:val="36"/>
          <w:szCs w:val="36"/>
        </w:rPr>
      </w:pPr>
      <w:r w:rsidRPr="00D968C0">
        <w:rPr>
          <w:rFonts w:hint="cs"/>
          <w:sz w:val="36"/>
          <w:szCs w:val="36"/>
          <w:rtl/>
        </w:rPr>
        <w:t>الإعادة</w:t>
      </w:r>
      <w:r w:rsidR="00E72188" w:rsidRPr="00D968C0">
        <w:rPr>
          <w:rFonts w:hint="cs"/>
          <w:sz w:val="36"/>
          <w:szCs w:val="36"/>
          <w:rtl/>
        </w:rPr>
        <w:t xml:space="preserve"> الضمنية:</w:t>
      </w:r>
      <w:r w:rsidR="00575308" w:rsidRPr="00D968C0">
        <w:rPr>
          <w:rFonts w:hint="cs"/>
          <w:sz w:val="36"/>
          <w:szCs w:val="36"/>
          <w:rtl/>
        </w:rPr>
        <w:t>إ</w:t>
      </w:r>
      <w:r w:rsidR="00E72188" w:rsidRPr="00D968C0">
        <w:rPr>
          <w:rFonts w:hint="cs"/>
          <w:sz w:val="36"/>
          <w:szCs w:val="36"/>
          <w:rtl/>
        </w:rPr>
        <w:t xml:space="preserve"> </w:t>
      </w:r>
      <w:r w:rsidR="00575308" w:rsidRPr="00D968C0">
        <w:rPr>
          <w:rFonts w:ascii="Simplified Arabic" w:hAnsi="Simplified Arabic" w:cs="Simplified Arabic"/>
          <w:sz w:val="44"/>
          <w:szCs w:val="44"/>
          <w:rtl/>
        </w:rPr>
        <w:t xml:space="preserve">نَّ </w:t>
      </w:r>
      <w:proofErr w:type="spellStart"/>
      <w:r w:rsidR="00575308" w:rsidRPr="00D968C0">
        <w:rPr>
          <w:rFonts w:ascii="Simplified Arabic" w:hAnsi="Simplified Arabic" w:cs="Simplified Arabic"/>
          <w:sz w:val="44"/>
          <w:szCs w:val="44"/>
          <w:rtl/>
        </w:rPr>
        <w:t>لَكَ</w:t>
      </w:r>
      <w:proofErr w:type="spellEnd"/>
      <w:r w:rsidR="00575308" w:rsidRPr="00D968C0">
        <w:rPr>
          <w:rFonts w:ascii="Simplified Arabic" w:hAnsi="Simplified Arabic" w:cs="Simplified Arabic"/>
          <w:sz w:val="44"/>
          <w:szCs w:val="44"/>
          <w:rtl/>
        </w:rPr>
        <w:t xml:space="preserve"> أَلَّا </w:t>
      </w:r>
      <w:r w:rsidR="00575308" w:rsidRPr="00D968C0">
        <w:rPr>
          <w:rFonts w:ascii="Simplified Arabic" w:hAnsi="Simplified Arabic" w:cs="Simplified Arabic"/>
          <w:b/>
          <w:bCs/>
          <w:sz w:val="44"/>
          <w:szCs w:val="44"/>
          <w:u w:val="single"/>
          <w:rtl/>
        </w:rPr>
        <w:t>تَجُوعَ</w:t>
      </w:r>
      <w:r w:rsidR="00575308" w:rsidRPr="00D968C0">
        <w:rPr>
          <w:rFonts w:ascii="Simplified Arabic" w:hAnsi="Simplified Arabic" w:cs="Simplified Arabic"/>
          <w:sz w:val="44"/>
          <w:szCs w:val="44"/>
          <w:rtl/>
        </w:rPr>
        <w:t xml:space="preserve"> فِيهَا وَلَا تَعْر۪يٰۖ ۝١١٥ وَإِنَّكَ لَا </w:t>
      </w:r>
      <w:proofErr w:type="spellStart"/>
      <w:r w:rsidR="00575308" w:rsidRPr="00D968C0">
        <w:rPr>
          <w:rFonts w:ascii="Simplified Arabic" w:hAnsi="Simplified Arabic" w:cs="Simplified Arabic"/>
          <w:b/>
          <w:bCs/>
          <w:sz w:val="44"/>
          <w:szCs w:val="44"/>
          <w:u w:val="single"/>
          <w:rtl/>
        </w:rPr>
        <w:t>تَظْمَؤُا</w:t>
      </w:r>
      <w:r w:rsidR="00575308" w:rsidRPr="00D968C0">
        <w:rPr>
          <w:rFonts w:ascii="Simplified Arabic" w:hAnsi="Simplified Arabic" w:cs="Simplified Arabic"/>
          <w:sz w:val="44"/>
          <w:szCs w:val="44"/>
          <w:rtl/>
        </w:rPr>
        <w:t>ْ</w:t>
      </w:r>
      <w:proofErr w:type="spellEnd"/>
      <w:r w:rsidR="00575308" w:rsidRPr="00D968C0">
        <w:rPr>
          <w:rFonts w:ascii="Simplified Arabic" w:hAnsi="Simplified Arabic" w:cs="Simplified Arabic"/>
          <w:sz w:val="44"/>
          <w:szCs w:val="44"/>
          <w:rtl/>
        </w:rPr>
        <w:t xml:space="preserve"> فِيهَا وَلَا تَضْح۪يٰۖ</w:t>
      </w:r>
      <w:r w:rsidR="00575308" w:rsidRPr="00D968C0">
        <w:rPr>
          <w:rFonts w:hint="cs"/>
          <w:sz w:val="36"/>
          <w:szCs w:val="36"/>
          <w:rtl/>
        </w:rPr>
        <w:t xml:space="preserve"> </w:t>
      </w:r>
      <w:r w:rsidRPr="00D968C0">
        <w:rPr>
          <w:rFonts w:hint="cs"/>
          <w:sz w:val="36"/>
          <w:szCs w:val="36"/>
          <w:rtl/>
        </w:rPr>
        <w:t>(تجوع/ تظمأ) -</w:t>
      </w:r>
      <w:r w:rsidR="00575308" w:rsidRPr="00D968C0">
        <w:rPr>
          <w:rFonts w:hint="cs"/>
          <w:sz w:val="36"/>
          <w:szCs w:val="36"/>
          <w:rtl/>
        </w:rPr>
        <w:t>(غوى/هدى) 1ن</w:t>
      </w:r>
    </w:p>
    <w:p w:rsidR="00883856" w:rsidRPr="00D968C0" w:rsidRDefault="00883856" w:rsidP="00D968C0">
      <w:pPr>
        <w:ind w:left="360"/>
        <w:jc w:val="both"/>
        <w:rPr>
          <w:sz w:val="36"/>
          <w:szCs w:val="36"/>
          <w:rtl/>
        </w:rPr>
      </w:pPr>
      <w:r w:rsidRPr="00D968C0">
        <w:rPr>
          <w:rFonts w:hint="cs"/>
          <w:sz w:val="36"/>
          <w:szCs w:val="36"/>
          <w:rtl/>
        </w:rPr>
        <w:t>إجابة السؤال الثّاني:</w:t>
      </w:r>
    </w:p>
    <w:p w:rsidR="00883856" w:rsidRPr="00D968C0" w:rsidRDefault="00883856" w:rsidP="00D968C0">
      <w:pPr>
        <w:pStyle w:val="a4"/>
        <w:numPr>
          <w:ilvl w:val="0"/>
          <w:numId w:val="5"/>
        </w:numPr>
        <w:jc w:val="both"/>
        <w:rPr>
          <w:sz w:val="36"/>
          <w:szCs w:val="36"/>
          <w:rtl/>
        </w:rPr>
      </w:pPr>
      <w:r w:rsidRPr="00D968C0">
        <w:rPr>
          <w:rFonts w:hint="cs"/>
          <w:sz w:val="36"/>
          <w:szCs w:val="36"/>
          <w:rtl/>
        </w:rPr>
        <w:t>أدوات الربط أربعة أنواع وفي الآيات نجد:</w:t>
      </w:r>
      <w:r w:rsidR="000739C7" w:rsidRPr="00D968C0">
        <w:rPr>
          <w:rFonts w:hint="cs"/>
          <w:sz w:val="36"/>
          <w:szCs w:val="36"/>
          <w:rtl/>
        </w:rPr>
        <w:t xml:space="preserve"> (3ن)</w:t>
      </w:r>
    </w:p>
    <w:p w:rsidR="00883856" w:rsidRPr="00D968C0" w:rsidRDefault="00883856" w:rsidP="00D968C0">
      <w:pPr>
        <w:pStyle w:val="a4"/>
        <w:numPr>
          <w:ilvl w:val="0"/>
          <w:numId w:val="4"/>
        </w:numPr>
        <w:jc w:val="both"/>
        <w:rPr>
          <w:sz w:val="36"/>
          <w:szCs w:val="36"/>
        </w:rPr>
      </w:pPr>
      <w:r w:rsidRPr="00D968C0">
        <w:rPr>
          <w:rFonts w:hint="cs"/>
          <w:sz w:val="36"/>
          <w:szCs w:val="36"/>
          <w:rtl/>
        </w:rPr>
        <w:t>الربط الزّمني:</w:t>
      </w:r>
      <w:r w:rsidR="00166870" w:rsidRPr="00D968C0">
        <w:rPr>
          <w:rFonts w:hint="cs"/>
          <w:sz w:val="36"/>
          <w:szCs w:val="36"/>
          <w:rtl/>
        </w:rPr>
        <w:t xml:space="preserve"> (أو) - </w:t>
      </w:r>
      <w:r w:rsidR="00166870" w:rsidRPr="00D968C0">
        <w:rPr>
          <w:rFonts w:ascii="Simplified Arabic" w:hAnsi="Simplified Arabic" w:cs="Simplified Arabic"/>
          <w:sz w:val="44"/>
          <w:szCs w:val="44"/>
          <w:rtl/>
        </w:rPr>
        <w:t>أَوْ يَنفَعُونَكُمُۥٓ أَوْ يَضُرُّونَۖ</w:t>
      </w:r>
    </w:p>
    <w:p w:rsidR="00883856" w:rsidRPr="00D968C0" w:rsidRDefault="00883856" w:rsidP="00D968C0">
      <w:pPr>
        <w:pStyle w:val="a4"/>
        <w:numPr>
          <w:ilvl w:val="0"/>
          <w:numId w:val="4"/>
        </w:numPr>
        <w:jc w:val="both"/>
        <w:rPr>
          <w:sz w:val="36"/>
          <w:szCs w:val="36"/>
        </w:rPr>
      </w:pPr>
      <w:r w:rsidRPr="00D968C0">
        <w:rPr>
          <w:rFonts w:hint="cs"/>
          <w:sz w:val="36"/>
          <w:szCs w:val="36"/>
          <w:rtl/>
        </w:rPr>
        <w:t>الربط: العكسي:</w:t>
      </w:r>
      <w:r w:rsidR="00166870" w:rsidRPr="00D968C0">
        <w:rPr>
          <w:rFonts w:hint="cs"/>
          <w:sz w:val="36"/>
          <w:szCs w:val="36"/>
          <w:rtl/>
        </w:rPr>
        <w:t xml:space="preserve"> (بل)-  </w:t>
      </w:r>
      <w:r w:rsidR="00166870" w:rsidRPr="00D968C0">
        <w:rPr>
          <w:rFonts w:ascii="Simplified Arabic" w:hAnsi="Simplified Arabic" w:cs="Simplified Arabic"/>
          <w:sz w:val="44"/>
          <w:szCs w:val="44"/>
          <w:rtl/>
        </w:rPr>
        <w:t xml:space="preserve">قَالُواْ بَلْ وَجَدْنَآ </w:t>
      </w:r>
      <w:proofErr w:type="spellStart"/>
      <w:r w:rsidR="00166870" w:rsidRPr="00D968C0">
        <w:rPr>
          <w:rFonts w:ascii="Simplified Arabic" w:hAnsi="Simplified Arabic" w:cs="Simplified Arabic"/>
          <w:sz w:val="44"/>
          <w:szCs w:val="44"/>
          <w:rtl/>
        </w:rPr>
        <w:t>ءَابَا</w:t>
      </w:r>
      <w:proofErr w:type="spellEnd"/>
      <w:r w:rsidR="00166870" w:rsidRPr="00D968C0">
        <w:rPr>
          <w:rFonts w:ascii="Simplified Arabic" w:hAnsi="Simplified Arabic" w:cs="Simplified Arabic"/>
          <w:sz w:val="44"/>
          <w:szCs w:val="44"/>
          <w:rtl/>
        </w:rPr>
        <w:t>ٓ</w:t>
      </w:r>
      <w:proofErr w:type="spellStart"/>
      <w:r w:rsidR="00166870" w:rsidRPr="00D968C0">
        <w:rPr>
          <w:rFonts w:ascii="Simplified Arabic" w:hAnsi="Simplified Arabic" w:cs="Simplified Arabic"/>
          <w:sz w:val="44"/>
          <w:szCs w:val="44"/>
          <w:rtl/>
        </w:rPr>
        <w:t>ءَنَا</w:t>
      </w:r>
      <w:proofErr w:type="spellEnd"/>
      <w:r w:rsidR="00166870" w:rsidRPr="00D968C0">
        <w:rPr>
          <w:rFonts w:ascii="Simplified Arabic" w:hAnsi="Simplified Arabic" w:cs="Simplified Arabic"/>
          <w:sz w:val="44"/>
          <w:szCs w:val="44"/>
          <w:rtl/>
        </w:rPr>
        <w:t xml:space="preserve"> </w:t>
      </w:r>
      <w:proofErr w:type="spellStart"/>
      <w:r w:rsidR="00166870" w:rsidRPr="00D968C0">
        <w:rPr>
          <w:rFonts w:ascii="Simplified Arabic" w:hAnsi="Simplified Arabic" w:cs="Simplified Arabic"/>
          <w:sz w:val="44"/>
          <w:szCs w:val="44"/>
          <w:rtl/>
        </w:rPr>
        <w:t>كَذَ</w:t>
      </w:r>
      <w:proofErr w:type="spellEnd"/>
      <w:r w:rsidR="00166870" w:rsidRPr="00D968C0">
        <w:rPr>
          <w:rFonts w:ascii="Simplified Arabic" w:hAnsi="Simplified Arabic" w:cs="Simplified Arabic"/>
          <w:sz w:val="44"/>
          <w:szCs w:val="44"/>
          <w:rtl/>
        </w:rPr>
        <w:t>ٰ</w:t>
      </w:r>
      <w:proofErr w:type="spellStart"/>
      <w:r w:rsidR="00166870" w:rsidRPr="00D968C0">
        <w:rPr>
          <w:rFonts w:ascii="Simplified Arabic" w:hAnsi="Simplified Arabic" w:cs="Simplified Arabic"/>
          <w:sz w:val="44"/>
          <w:szCs w:val="44"/>
          <w:rtl/>
        </w:rPr>
        <w:t>لِكَ</w:t>
      </w:r>
      <w:proofErr w:type="spellEnd"/>
      <w:r w:rsidR="00166870" w:rsidRPr="00D968C0">
        <w:rPr>
          <w:rFonts w:ascii="Simplified Arabic" w:hAnsi="Simplified Arabic" w:cs="Simplified Arabic"/>
          <w:sz w:val="44"/>
          <w:szCs w:val="44"/>
          <w:rtl/>
        </w:rPr>
        <w:t xml:space="preserve"> يَفْعَلُونَۖ</w:t>
      </w:r>
    </w:p>
    <w:p w:rsidR="00883856" w:rsidRPr="00D968C0" w:rsidRDefault="00206CF8" w:rsidP="00D968C0">
      <w:pPr>
        <w:pStyle w:val="a4"/>
        <w:numPr>
          <w:ilvl w:val="0"/>
          <w:numId w:val="4"/>
        </w:numPr>
        <w:jc w:val="both"/>
        <w:rPr>
          <w:sz w:val="36"/>
          <w:szCs w:val="36"/>
        </w:rPr>
      </w:pPr>
      <w:r w:rsidRPr="00D968C0">
        <w:rPr>
          <w:rFonts w:hint="cs"/>
          <w:sz w:val="36"/>
          <w:szCs w:val="36"/>
          <w:rtl/>
        </w:rPr>
        <w:t xml:space="preserve">الربط </w:t>
      </w:r>
      <w:r w:rsidR="003C506E" w:rsidRPr="00D968C0">
        <w:rPr>
          <w:rFonts w:hint="cs"/>
          <w:sz w:val="36"/>
          <w:szCs w:val="36"/>
          <w:rtl/>
        </w:rPr>
        <w:t>الإضافي</w:t>
      </w:r>
      <w:r w:rsidRPr="00D968C0">
        <w:rPr>
          <w:rFonts w:hint="cs"/>
          <w:sz w:val="36"/>
          <w:szCs w:val="36"/>
          <w:rtl/>
        </w:rPr>
        <w:t xml:space="preserve">: </w:t>
      </w:r>
      <w:r w:rsidR="00166870" w:rsidRPr="00D968C0">
        <w:rPr>
          <w:rFonts w:hint="cs"/>
          <w:sz w:val="36"/>
          <w:szCs w:val="36"/>
          <w:rtl/>
        </w:rPr>
        <w:t xml:space="preserve"> (و)- </w:t>
      </w:r>
      <w:r w:rsidR="00166870" w:rsidRPr="00D968C0">
        <w:rPr>
          <w:rFonts w:ascii="Simplified Arabic" w:hAnsi="Simplified Arabic" w:cs="Simplified Arabic"/>
          <w:sz w:val="44"/>
          <w:szCs w:val="44"/>
          <w:rtl/>
        </w:rPr>
        <w:t>إِذْ قَالَ لِأَبِيهِ وَقَوْمِهِۦ مَا تَعْبُدُونَۖ</w:t>
      </w:r>
    </w:p>
    <w:p w:rsidR="00E72188" w:rsidRPr="00D968C0" w:rsidRDefault="00E72188" w:rsidP="00D968C0">
      <w:pPr>
        <w:ind w:left="360"/>
        <w:jc w:val="both"/>
        <w:rPr>
          <w:sz w:val="36"/>
          <w:szCs w:val="36"/>
        </w:rPr>
      </w:pPr>
      <w:r w:rsidRPr="00D968C0">
        <w:rPr>
          <w:rFonts w:hint="cs"/>
          <w:sz w:val="36"/>
          <w:szCs w:val="36"/>
          <w:rtl/>
        </w:rPr>
        <w:t xml:space="preserve">يعمل الربط  بأنواعه  على وصل جملتين أو جزأين من الجملة، فنجد الربط </w:t>
      </w:r>
      <w:proofErr w:type="spellStart"/>
      <w:r w:rsidRPr="00D968C0">
        <w:rPr>
          <w:rFonts w:hint="cs"/>
          <w:sz w:val="36"/>
          <w:szCs w:val="36"/>
          <w:rtl/>
        </w:rPr>
        <w:t>بــ</w:t>
      </w:r>
      <w:proofErr w:type="spellEnd"/>
      <w:r w:rsidRPr="00D968C0">
        <w:rPr>
          <w:rFonts w:hint="cs"/>
          <w:sz w:val="36"/>
          <w:szCs w:val="36"/>
          <w:rtl/>
        </w:rPr>
        <w:t xml:space="preserve"> (و) قد أفاد أن القول قد وقع من  إبراهيم عليه السّلام لأبيه، كما وقع منه لقومه، والربط </w:t>
      </w:r>
      <w:proofErr w:type="spellStart"/>
      <w:r w:rsidRPr="00D968C0">
        <w:rPr>
          <w:rFonts w:hint="cs"/>
          <w:sz w:val="36"/>
          <w:szCs w:val="36"/>
          <w:rtl/>
        </w:rPr>
        <w:t>بــ</w:t>
      </w:r>
      <w:proofErr w:type="spellEnd"/>
      <w:r w:rsidRPr="00D968C0">
        <w:rPr>
          <w:rFonts w:hint="cs"/>
          <w:sz w:val="36"/>
          <w:szCs w:val="36"/>
          <w:rtl/>
        </w:rPr>
        <w:t xml:space="preserve"> (أو) جعل من إمكانية سمع الآلهة، أو نفعهم أو ضرّهم لا يتحقق  في واحدة من ذلك، </w:t>
      </w:r>
      <w:proofErr w:type="spellStart"/>
      <w:r w:rsidRPr="00D968C0">
        <w:rPr>
          <w:rFonts w:hint="cs"/>
          <w:sz w:val="36"/>
          <w:szCs w:val="36"/>
          <w:rtl/>
        </w:rPr>
        <w:t>والاضراب</w:t>
      </w:r>
      <w:proofErr w:type="spellEnd"/>
      <w:r w:rsidRPr="00D968C0">
        <w:rPr>
          <w:rFonts w:hint="cs"/>
          <w:sz w:val="36"/>
          <w:szCs w:val="36"/>
          <w:rtl/>
        </w:rPr>
        <w:t xml:space="preserve"> بالأداة (بل) تم من خلاله فهم  المتلقي أن المشركين يدركون أن آلهتهم لا تسمع ولا  تضر ولا تنفع، </w:t>
      </w:r>
      <w:proofErr w:type="spellStart"/>
      <w:r w:rsidRPr="00D968C0">
        <w:rPr>
          <w:rFonts w:hint="cs"/>
          <w:sz w:val="36"/>
          <w:szCs w:val="36"/>
          <w:rtl/>
        </w:rPr>
        <w:t>وبه</w:t>
      </w:r>
      <w:proofErr w:type="spellEnd"/>
      <w:r w:rsidRPr="00D968C0">
        <w:rPr>
          <w:rFonts w:hint="cs"/>
          <w:sz w:val="36"/>
          <w:szCs w:val="36"/>
          <w:rtl/>
        </w:rPr>
        <w:t xml:space="preserve"> تمام المعنى الذي أراده المولى وحجّة إبراهيم على قومه.</w:t>
      </w:r>
    </w:p>
    <w:p w:rsidR="00166870" w:rsidRPr="00D968C0" w:rsidRDefault="00166870" w:rsidP="00D968C0">
      <w:pPr>
        <w:pStyle w:val="a4"/>
        <w:numPr>
          <w:ilvl w:val="0"/>
          <w:numId w:val="5"/>
        </w:numPr>
        <w:jc w:val="both"/>
        <w:rPr>
          <w:sz w:val="36"/>
          <w:szCs w:val="36"/>
        </w:rPr>
      </w:pPr>
      <w:r w:rsidRPr="00D968C0">
        <w:rPr>
          <w:rFonts w:hint="cs"/>
          <w:sz w:val="36"/>
          <w:szCs w:val="36"/>
          <w:rtl/>
        </w:rPr>
        <w:t xml:space="preserve">نجد في الآيات </w:t>
      </w:r>
      <w:proofErr w:type="spellStart"/>
      <w:r w:rsidRPr="00D968C0">
        <w:rPr>
          <w:rFonts w:hint="cs"/>
          <w:sz w:val="36"/>
          <w:szCs w:val="36"/>
          <w:rtl/>
        </w:rPr>
        <w:t>استبدالين</w:t>
      </w:r>
      <w:proofErr w:type="spellEnd"/>
      <w:r w:rsidRPr="00D968C0">
        <w:rPr>
          <w:rFonts w:hint="cs"/>
          <w:sz w:val="36"/>
          <w:szCs w:val="36"/>
          <w:rtl/>
        </w:rPr>
        <w:t xml:space="preserve">: استبدال اسمي في لفظ (كذلك) الذي استبدل </w:t>
      </w:r>
      <w:proofErr w:type="spellStart"/>
      <w:r w:rsidRPr="00D968C0">
        <w:rPr>
          <w:rFonts w:hint="cs"/>
          <w:sz w:val="36"/>
          <w:szCs w:val="36"/>
          <w:rtl/>
        </w:rPr>
        <w:t>بــ</w:t>
      </w:r>
      <w:proofErr w:type="spellEnd"/>
      <w:r w:rsidRPr="00D968C0">
        <w:rPr>
          <w:rFonts w:hint="cs"/>
          <w:sz w:val="36"/>
          <w:szCs w:val="36"/>
          <w:rtl/>
        </w:rPr>
        <w:t>: عبادة الأصنام وعكوف آبائهم عليها.</w:t>
      </w:r>
    </w:p>
    <w:p w:rsidR="00166870" w:rsidRPr="00D968C0" w:rsidRDefault="00166870" w:rsidP="00D968C0">
      <w:pPr>
        <w:pStyle w:val="a4"/>
        <w:numPr>
          <w:ilvl w:val="0"/>
          <w:numId w:val="5"/>
        </w:numPr>
        <w:jc w:val="both"/>
        <w:rPr>
          <w:sz w:val="36"/>
          <w:szCs w:val="36"/>
        </w:rPr>
      </w:pPr>
      <w:r w:rsidRPr="00D968C0">
        <w:rPr>
          <w:rFonts w:hint="cs"/>
          <w:sz w:val="36"/>
          <w:szCs w:val="36"/>
          <w:rtl/>
        </w:rPr>
        <w:t xml:space="preserve">واستبدال فعلي في لفظ (يفعلون)  الذي استبدل </w:t>
      </w:r>
      <w:proofErr w:type="spellStart"/>
      <w:r w:rsidRPr="00D968C0">
        <w:rPr>
          <w:rFonts w:hint="cs"/>
          <w:sz w:val="36"/>
          <w:szCs w:val="36"/>
          <w:rtl/>
        </w:rPr>
        <w:t>بـ</w:t>
      </w:r>
      <w:proofErr w:type="spellEnd"/>
      <w:r w:rsidRPr="00D968C0">
        <w:rPr>
          <w:rFonts w:hint="cs"/>
          <w:sz w:val="36"/>
          <w:szCs w:val="36"/>
          <w:rtl/>
        </w:rPr>
        <w:t xml:space="preserve">:  أيضا على ما كان يفعل آباؤهم من عبادة الأصنام </w:t>
      </w:r>
      <w:proofErr w:type="spellStart"/>
      <w:r w:rsidRPr="00D968C0">
        <w:rPr>
          <w:rFonts w:hint="cs"/>
          <w:sz w:val="36"/>
          <w:szCs w:val="36"/>
          <w:rtl/>
        </w:rPr>
        <w:t>وعكوفهم</w:t>
      </w:r>
      <w:proofErr w:type="spellEnd"/>
      <w:r w:rsidRPr="00D968C0">
        <w:rPr>
          <w:rFonts w:hint="cs"/>
          <w:sz w:val="36"/>
          <w:szCs w:val="36"/>
          <w:rtl/>
        </w:rPr>
        <w:t xml:space="preserve"> عليها.</w:t>
      </w:r>
    </w:p>
    <w:p w:rsidR="00166870" w:rsidRPr="00D968C0" w:rsidRDefault="00166870" w:rsidP="00D968C0">
      <w:pPr>
        <w:pStyle w:val="a4"/>
        <w:numPr>
          <w:ilvl w:val="0"/>
          <w:numId w:val="5"/>
        </w:numPr>
        <w:jc w:val="both"/>
        <w:rPr>
          <w:sz w:val="36"/>
          <w:szCs w:val="36"/>
        </w:rPr>
      </w:pPr>
      <w:r w:rsidRPr="00D968C0">
        <w:rPr>
          <w:rFonts w:hint="cs"/>
          <w:sz w:val="36"/>
          <w:szCs w:val="36"/>
          <w:rtl/>
        </w:rPr>
        <w:lastRenderedPageBreak/>
        <w:t xml:space="preserve">إجابة السؤال الُثّالث:  يرى </w:t>
      </w:r>
      <w:proofErr w:type="spellStart"/>
      <w:r w:rsidRPr="00D968C0">
        <w:rPr>
          <w:rFonts w:hint="cs"/>
          <w:sz w:val="36"/>
          <w:szCs w:val="36"/>
          <w:rtl/>
        </w:rPr>
        <w:t>براون</w:t>
      </w:r>
      <w:proofErr w:type="spellEnd"/>
      <w:r w:rsidRPr="00D968C0">
        <w:rPr>
          <w:rFonts w:hint="cs"/>
          <w:sz w:val="36"/>
          <w:szCs w:val="36"/>
          <w:rtl/>
        </w:rPr>
        <w:t xml:space="preserve"> ويول أن الإحالة هي  إحالة ذهنية  إذ  العودة  من المتلقي  للمحال إليه لا تكون بالعودة للنص كنص  مكتوب أو مسموع بل تعود إلى الذّهن الذي  سجل  المحال إليه أولا، والأمر ذاته في الإحالة </w:t>
      </w:r>
      <w:proofErr w:type="spellStart"/>
      <w:r w:rsidRPr="00D968C0">
        <w:rPr>
          <w:rFonts w:hint="cs"/>
          <w:sz w:val="36"/>
          <w:szCs w:val="36"/>
          <w:rtl/>
        </w:rPr>
        <w:t>المقامية</w:t>
      </w:r>
      <w:proofErr w:type="spellEnd"/>
      <w:r w:rsidRPr="00D968C0">
        <w:rPr>
          <w:rFonts w:hint="cs"/>
          <w:sz w:val="36"/>
          <w:szCs w:val="36"/>
          <w:rtl/>
        </w:rPr>
        <w:t xml:space="preserve"> التي  تعود  لصور العالم في الذّهن.</w:t>
      </w:r>
      <w:r w:rsidR="00E72188" w:rsidRPr="00D968C0">
        <w:rPr>
          <w:rFonts w:hint="cs"/>
          <w:sz w:val="36"/>
          <w:szCs w:val="36"/>
          <w:rtl/>
        </w:rPr>
        <w:t>(1)</w:t>
      </w:r>
    </w:p>
    <w:p w:rsidR="00166870" w:rsidRPr="00D968C0" w:rsidRDefault="00166870" w:rsidP="00D968C0">
      <w:pPr>
        <w:pStyle w:val="a4"/>
        <w:numPr>
          <w:ilvl w:val="0"/>
          <w:numId w:val="5"/>
        </w:numPr>
        <w:jc w:val="both"/>
        <w:rPr>
          <w:sz w:val="36"/>
          <w:szCs w:val="36"/>
        </w:rPr>
      </w:pPr>
      <w:r w:rsidRPr="00D968C0">
        <w:rPr>
          <w:rFonts w:hint="cs"/>
          <w:sz w:val="36"/>
          <w:szCs w:val="36"/>
          <w:rtl/>
        </w:rPr>
        <w:t xml:space="preserve">للطالب أن </w:t>
      </w:r>
      <w:proofErr w:type="spellStart"/>
      <w:r w:rsidRPr="00D968C0">
        <w:rPr>
          <w:rFonts w:hint="cs"/>
          <w:sz w:val="36"/>
          <w:szCs w:val="36"/>
          <w:rtl/>
        </w:rPr>
        <w:t>أن</w:t>
      </w:r>
      <w:proofErr w:type="spellEnd"/>
      <w:r w:rsidRPr="00D968C0">
        <w:rPr>
          <w:rFonts w:hint="cs"/>
          <w:sz w:val="36"/>
          <w:szCs w:val="36"/>
          <w:rtl/>
        </w:rPr>
        <w:t xml:space="preserve"> يختار رأيا وأن يبرر اختياره. (2ن)</w:t>
      </w:r>
    </w:p>
    <w:p w:rsidR="000739C7" w:rsidRPr="00D968C0" w:rsidRDefault="000739C7" w:rsidP="00D968C0">
      <w:pPr>
        <w:pStyle w:val="a4"/>
        <w:numPr>
          <w:ilvl w:val="0"/>
          <w:numId w:val="5"/>
        </w:numPr>
        <w:jc w:val="both"/>
        <w:rPr>
          <w:sz w:val="36"/>
          <w:szCs w:val="36"/>
        </w:rPr>
      </w:pPr>
      <w:r w:rsidRPr="00D968C0">
        <w:rPr>
          <w:rFonts w:hint="cs"/>
          <w:sz w:val="36"/>
          <w:szCs w:val="36"/>
          <w:rtl/>
        </w:rPr>
        <w:t xml:space="preserve">نقطتان لسلامة اللغة والمنهج. (2ن).     </w:t>
      </w:r>
    </w:p>
    <w:p w:rsidR="000739C7" w:rsidRPr="00D968C0" w:rsidRDefault="000739C7" w:rsidP="00D968C0">
      <w:pPr>
        <w:ind w:left="360"/>
        <w:jc w:val="right"/>
        <w:rPr>
          <w:rFonts w:cs="Diwani Letter"/>
          <w:sz w:val="52"/>
          <w:szCs w:val="52"/>
          <w:rtl/>
        </w:rPr>
      </w:pPr>
      <w:r w:rsidRPr="00D968C0">
        <w:rPr>
          <w:rFonts w:cs="Diwani Letter" w:hint="cs"/>
          <w:sz w:val="52"/>
          <w:szCs w:val="52"/>
          <w:rtl/>
        </w:rPr>
        <w:t xml:space="preserve">سليم </w:t>
      </w:r>
      <w:proofErr w:type="spellStart"/>
      <w:r w:rsidRPr="00D968C0">
        <w:rPr>
          <w:rFonts w:cs="Diwani Letter" w:hint="cs"/>
          <w:sz w:val="52"/>
          <w:szCs w:val="52"/>
          <w:rtl/>
        </w:rPr>
        <w:t>سعداني</w:t>
      </w:r>
      <w:proofErr w:type="spellEnd"/>
      <w:r w:rsidRPr="00D968C0">
        <w:rPr>
          <w:rFonts w:cs="Diwani Letter" w:hint="cs"/>
          <w:sz w:val="52"/>
          <w:szCs w:val="52"/>
          <w:rtl/>
        </w:rPr>
        <w:t>.</w:t>
      </w:r>
    </w:p>
    <w:sectPr w:rsidR="000739C7" w:rsidRPr="00D968C0" w:rsidSect="007B2766">
      <w:pgSz w:w="11906" w:h="16838"/>
      <w:pgMar w:top="709"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Diwani Letter">
    <w:panose1 w:val="020104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1DFE"/>
    <w:multiLevelType w:val="hybridMultilevel"/>
    <w:tmpl w:val="B12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EB75C3"/>
    <w:multiLevelType w:val="hybridMultilevel"/>
    <w:tmpl w:val="432A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5341C"/>
    <w:multiLevelType w:val="hybridMultilevel"/>
    <w:tmpl w:val="AE12637E"/>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9565F02"/>
    <w:multiLevelType w:val="hybridMultilevel"/>
    <w:tmpl w:val="1076CBEA"/>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C88405E"/>
    <w:multiLevelType w:val="hybridMultilevel"/>
    <w:tmpl w:val="198690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6845734"/>
    <w:multiLevelType w:val="hybridMultilevel"/>
    <w:tmpl w:val="93189D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7B2766"/>
    <w:rsid w:val="000739C7"/>
    <w:rsid w:val="0014751C"/>
    <w:rsid w:val="00166870"/>
    <w:rsid w:val="00206CF8"/>
    <w:rsid w:val="003C506E"/>
    <w:rsid w:val="00575308"/>
    <w:rsid w:val="00682667"/>
    <w:rsid w:val="007B2766"/>
    <w:rsid w:val="008569CB"/>
    <w:rsid w:val="00883856"/>
    <w:rsid w:val="00D0307E"/>
    <w:rsid w:val="00D968C0"/>
    <w:rsid w:val="00E72188"/>
    <w:rsid w:val="00F65D05"/>
    <w:rsid w:val="00F6727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7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27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6727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345</Words>
  <Characters>1971</Characters>
  <Application>Microsoft Office Word</Application>
  <DocSecurity>0</DocSecurity>
  <Lines>16</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‏‏مستخدم Windows</dc:creator>
  <cp:lastModifiedBy>‏‏مستخدم Windows</cp:lastModifiedBy>
  <cp:revision>8</cp:revision>
  <dcterms:created xsi:type="dcterms:W3CDTF">2020-01-19T11:27:00Z</dcterms:created>
  <dcterms:modified xsi:type="dcterms:W3CDTF">2020-01-22T06:10:00Z</dcterms:modified>
</cp:coreProperties>
</file>